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ellenraster1"/>
        <w:tblW w:w="0" w:type="auto"/>
        <w:tblLook w:val="04A0" w:firstRow="1" w:lastRow="0" w:firstColumn="1" w:lastColumn="0" w:noHBand="0" w:noVBand="1"/>
      </w:tblPr>
      <w:tblGrid>
        <w:gridCol w:w="4672"/>
        <w:gridCol w:w="4672"/>
      </w:tblGrid>
      <w:tr w:rsidR="006B082E" w:rsidRPr="001F2F5E" w14:paraId="179E4848" w14:textId="50E831E3" w:rsidTr="00093D1A">
        <w:trPr>
          <w:trHeight w:val="425"/>
        </w:trPr>
        <w:tc>
          <w:tcPr>
            <w:tcW w:w="4672" w:type="dxa"/>
            <w:vMerge w:val="restart"/>
            <w:tcBorders>
              <w:right w:val="single" w:sz="4" w:space="0" w:color="auto"/>
            </w:tcBorders>
            <w:vAlign w:val="center"/>
          </w:tcPr>
          <w:p w14:paraId="2B678D2E" w14:textId="60067466" w:rsidR="006B082E" w:rsidRPr="001F2F5E" w:rsidRDefault="00616174" w:rsidP="006B082E">
            <w:pPr>
              <w:spacing w:after="200" w:line="276" w:lineRule="auto"/>
              <w:ind w:left="0" w:firstLine="0"/>
              <w:jc w:val="center"/>
              <w:rPr>
                <w:rFonts w:ascii="TheSans UHH" w:eastAsia="Times New Roman" w:hAnsi="TheSans UHH" w:cs="Arial"/>
                <w:i/>
                <w:noProof/>
                <w:color w:val="auto"/>
                <w:sz w:val="16"/>
                <w:szCs w:val="16"/>
                <w:lang w:bidi="ar-SA"/>
              </w:rPr>
            </w:pPr>
            <w:bookmarkStart w:id="0" w:name="_GoBack" w:colFirst="1" w:colLast="1"/>
            <w:r w:rsidRPr="005826BF">
              <w:rPr>
                <w:rFonts w:asciiTheme="minorHAnsi" w:eastAsia="Times New Roman" w:hAnsiTheme="minorHAnsi" w:cstheme="minorHAnsi"/>
                <w:i/>
                <w:color w:val="auto"/>
                <w:szCs w:val="22"/>
                <w:lang w:eastAsia="en-US" w:bidi="ar-SA"/>
              </w:rPr>
              <w:t>&gt;Logo des Forschungsinstituts&lt;</w:t>
            </w:r>
          </w:p>
        </w:tc>
        <w:tc>
          <w:tcPr>
            <w:tcW w:w="4672" w:type="dxa"/>
            <w:tcBorders>
              <w:right w:val="single" w:sz="4" w:space="0" w:color="auto"/>
            </w:tcBorders>
          </w:tcPr>
          <w:p w14:paraId="76CEB5B7" w14:textId="57EFAF8D" w:rsidR="006B082E" w:rsidRPr="00BF0BE9" w:rsidRDefault="006B082E" w:rsidP="006B082E">
            <w:pPr>
              <w:spacing w:after="200" w:line="276" w:lineRule="auto"/>
              <w:ind w:left="0" w:firstLine="0"/>
              <w:jc w:val="right"/>
              <w:rPr>
                <w:noProof/>
                <w:lang w:val="en-US" w:eastAsia="en-US"/>
              </w:rPr>
            </w:pPr>
            <w:r w:rsidRPr="00AE6EF7">
              <w:rPr>
                <w:rFonts w:ascii="TheSans UHH" w:hAnsi="TheSans UHH" w:cs="Arial"/>
                <w:i/>
                <w:noProof/>
                <w:sz w:val="16"/>
                <w:szCs w:val="16"/>
              </w:rPr>
              <w:t>&gt;Forschungsinstitut&lt;</w:t>
            </w:r>
          </w:p>
        </w:tc>
      </w:tr>
      <w:tr w:rsidR="006B082E" w:rsidRPr="001F2F5E" w14:paraId="457B8489" w14:textId="731E2F07" w:rsidTr="00093D1A">
        <w:trPr>
          <w:trHeight w:val="435"/>
        </w:trPr>
        <w:tc>
          <w:tcPr>
            <w:tcW w:w="4672" w:type="dxa"/>
            <w:vMerge/>
            <w:tcBorders>
              <w:right w:val="single" w:sz="4" w:space="0" w:color="auto"/>
            </w:tcBorders>
          </w:tcPr>
          <w:p w14:paraId="2E47A1E3" w14:textId="77777777" w:rsidR="006B082E" w:rsidRPr="001F2F5E" w:rsidRDefault="006B082E" w:rsidP="006B082E">
            <w:pPr>
              <w:tabs>
                <w:tab w:val="center" w:pos="4536"/>
                <w:tab w:val="right" w:pos="9072"/>
              </w:tabs>
              <w:spacing w:after="240" w:line="240" w:lineRule="auto"/>
              <w:ind w:left="0" w:firstLine="0"/>
              <w:jc w:val="right"/>
              <w:rPr>
                <w:rFonts w:ascii="TheSans UHH" w:eastAsia="Times New Roman" w:hAnsi="TheSans UHH" w:cs="Arial"/>
                <w:i/>
                <w:noProof/>
                <w:color w:val="auto"/>
                <w:sz w:val="16"/>
                <w:szCs w:val="16"/>
                <w:lang w:bidi="ar-SA"/>
              </w:rPr>
            </w:pPr>
          </w:p>
        </w:tc>
        <w:tc>
          <w:tcPr>
            <w:tcW w:w="4672" w:type="dxa"/>
            <w:tcBorders>
              <w:right w:val="single" w:sz="4" w:space="0" w:color="auto"/>
            </w:tcBorders>
          </w:tcPr>
          <w:p w14:paraId="67FF21FE" w14:textId="212E86F2" w:rsidR="006B082E" w:rsidRPr="001F2F5E" w:rsidRDefault="006B082E" w:rsidP="006B082E">
            <w:pPr>
              <w:tabs>
                <w:tab w:val="center" w:pos="4536"/>
                <w:tab w:val="right" w:pos="9072"/>
              </w:tabs>
              <w:spacing w:after="240" w:line="240" w:lineRule="auto"/>
              <w:ind w:left="0" w:firstLine="0"/>
              <w:jc w:val="right"/>
              <w:rPr>
                <w:rFonts w:ascii="TheSans UHH" w:eastAsia="Times New Roman" w:hAnsi="TheSans UHH" w:cs="Arial"/>
                <w:i/>
                <w:noProof/>
                <w:color w:val="auto"/>
                <w:sz w:val="16"/>
                <w:szCs w:val="16"/>
                <w:lang w:bidi="ar-SA"/>
              </w:rPr>
            </w:pPr>
            <w:r w:rsidRPr="00AE6EF7">
              <w:rPr>
                <w:rFonts w:ascii="TheSans UHH" w:hAnsi="TheSans UHH" w:cs="Arial"/>
                <w:i/>
                <w:sz w:val="16"/>
              </w:rPr>
              <w:t>&gt;Name des Projektleiters&lt;</w:t>
            </w:r>
          </w:p>
        </w:tc>
      </w:tr>
      <w:tr w:rsidR="006B082E" w:rsidRPr="001F2F5E" w14:paraId="657632A8" w14:textId="41C7F041" w:rsidTr="00093D1A">
        <w:trPr>
          <w:trHeight w:val="435"/>
        </w:trPr>
        <w:tc>
          <w:tcPr>
            <w:tcW w:w="4672" w:type="dxa"/>
            <w:vMerge/>
            <w:tcBorders>
              <w:right w:val="single" w:sz="4" w:space="0" w:color="auto"/>
            </w:tcBorders>
          </w:tcPr>
          <w:p w14:paraId="2E985DA1" w14:textId="77777777" w:rsidR="006B082E" w:rsidRPr="001F2F5E" w:rsidRDefault="006B082E" w:rsidP="006B082E">
            <w:pPr>
              <w:tabs>
                <w:tab w:val="center" w:pos="4536"/>
                <w:tab w:val="right" w:pos="9072"/>
              </w:tabs>
              <w:spacing w:after="240" w:line="240" w:lineRule="auto"/>
              <w:ind w:left="0" w:firstLine="0"/>
              <w:jc w:val="right"/>
              <w:rPr>
                <w:rFonts w:ascii="TheSans UHH" w:eastAsia="Times New Roman" w:hAnsi="TheSans UHH" w:cs="Arial"/>
                <w:i/>
                <w:noProof/>
                <w:color w:val="auto"/>
                <w:sz w:val="16"/>
                <w:szCs w:val="16"/>
                <w:lang w:bidi="ar-SA"/>
              </w:rPr>
            </w:pPr>
          </w:p>
        </w:tc>
        <w:tc>
          <w:tcPr>
            <w:tcW w:w="4672" w:type="dxa"/>
            <w:tcBorders>
              <w:right w:val="single" w:sz="4" w:space="0" w:color="auto"/>
            </w:tcBorders>
          </w:tcPr>
          <w:p w14:paraId="2E58C56E" w14:textId="10FBB9C6" w:rsidR="006B082E" w:rsidRPr="001F2F5E" w:rsidRDefault="006B082E" w:rsidP="006B082E">
            <w:pPr>
              <w:tabs>
                <w:tab w:val="center" w:pos="4536"/>
                <w:tab w:val="right" w:pos="9072"/>
              </w:tabs>
              <w:spacing w:after="240" w:line="240" w:lineRule="auto"/>
              <w:ind w:left="0" w:firstLine="0"/>
              <w:jc w:val="right"/>
              <w:rPr>
                <w:rFonts w:ascii="TheSans UHH" w:eastAsia="Times New Roman" w:hAnsi="TheSans UHH" w:cs="Arial"/>
                <w:i/>
                <w:noProof/>
                <w:color w:val="auto"/>
                <w:sz w:val="16"/>
                <w:szCs w:val="16"/>
                <w:lang w:bidi="ar-SA"/>
              </w:rPr>
            </w:pPr>
            <w:r w:rsidRPr="00AE6EF7">
              <w:rPr>
                <w:rFonts w:ascii="TheSans UHH" w:hAnsi="TheSans UHH" w:cs="Arial"/>
                <w:sz w:val="16"/>
              </w:rPr>
              <w:t>Ansprechpartner für eventuelle Rückfragen:</w:t>
            </w:r>
          </w:p>
        </w:tc>
      </w:tr>
      <w:tr w:rsidR="006B082E" w:rsidRPr="001F2F5E" w14:paraId="6E07BD6A" w14:textId="1E9AE24E" w:rsidTr="00093D1A">
        <w:trPr>
          <w:trHeight w:val="435"/>
        </w:trPr>
        <w:tc>
          <w:tcPr>
            <w:tcW w:w="4672" w:type="dxa"/>
            <w:vMerge/>
            <w:tcBorders>
              <w:right w:val="single" w:sz="4" w:space="0" w:color="auto"/>
            </w:tcBorders>
          </w:tcPr>
          <w:p w14:paraId="02824D59" w14:textId="77777777" w:rsidR="006B082E" w:rsidRPr="001F2F5E" w:rsidRDefault="006B082E" w:rsidP="006B082E">
            <w:pPr>
              <w:tabs>
                <w:tab w:val="center" w:pos="4536"/>
                <w:tab w:val="right" w:pos="9072"/>
              </w:tabs>
              <w:spacing w:after="240" w:line="240" w:lineRule="auto"/>
              <w:ind w:left="0" w:firstLine="0"/>
              <w:jc w:val="right"/>
              <w:rPr>
                <w:rFonts w:ascii="TheSans UHH" w:eastAsia="Times New Roman" w:hAnsi="TheSans UHH" w:cs="Arial"/>
                <w:i/>
                <w:noProof/>
                <w:color w:val="auto"/>
                <w:sz w:val="16"/>
                <w:szCs w:val="16"/>
                <w:lang w:bidi="ar-SA"/>
              </w:rPr>
            </w:pPr>
          </w:p>
        </w:tc>
        <w:tc>
          <w:tcPr>
            <w:tcW w:w="4672" w:type="dxa"/>
            <w:tcBorders>
              <w:right w:val="single" w:sz="4" w:space="0" w:color="auto"/>
            </w:tcBorders>
          </w:tcPr>
          <w:p w14:paraId="36E89FE8" w14:textId="24129BD3" w:rsidR="006B082E" w:rsidRPr="001F2F5E" w:rsidRDefault="006B082E" w:rsidP="006B082E">
            <w:pPr>
              <w:tabs>
                <w:tab w:val="center" w:pos="4536"/>
                <w:tab w:val="right" w:pos="9072"/>
              </w:tabs>
              <w:spacing w:after="240" w:line="240" w:lineRule="auto"/>
              <w:ind w:left="0" w:firstLine="0"/>
              <w:jc w:val="right"/>
              <w:rPr>
                <w:rFonts w:ascii="TheSans UHH" w:eastAsia="Times New Roman" w:hAnsi="TheSans UHH" w:cs="Arial"/>
                <w:i/>
                <w:noProof/>
                <w:color w:val="auto"/>
                <w:sz w:val="16"/>
                <w:szCs w:val="16"/>
                <w:lang w:bidi="ar-SA"/>
              </w:rPr>
            </w:pPr>
            <w:r w:rsidRPr="00AE6EF7">
              <w:rPr>
                <w:rFonts w:ascii="TheSans UHH" w:hAnsi="TheSans UHH" w:cs="Arial"/>
                <w:i/>
                <w:sz w:val="16"/>
              </w:rPr>
              <w:t>&gt;Name des Versuchsleiters &lt;</w:t>
            </w:r>
          </w:p>
        </w:tc>
      </w:tr>
      <w:tr w:rsidR="006B082E" w:rsidRPr="001F2F5E" w14:paraId="58982434" w14:textId="154B4B65" w:rsidTr="00093D1A">
        <w:trPr>
          <w:trHeight w:val="435"/>
        </w:trPr>
        <w:tc>
          <w:tcPr>
            <w:tcW w:w="4672" w:type="dxa"/>
            <w:vMerge/>
            <w:tcBorders>
              <w:right w:val="single" w:sz="4" w:space="0" w:color="auto"/>
            </w:tcBorders>
          </w:tcPr>
          <w:p w14:paraId="39FA8C03" w14:textId="77777777" w:rsidR="006B082E" w:rsidRPr="001F2F5E" w:rsidRDefault="006B082E" w:rsidP="006B082E">
            <w:pPr>
              <w:tabs>
                <w:tab w:val="center" w:pos="4536"/>
                <w:tab w:val="right" w:pos="9072"/>
              </w:tabs>
              <w:spacing w:after="240" w:line="240" w:lineRule="auto"/>
              <w:ind w:left="0" w:firstLine="0"/>
              <w:jc w:val="right"/>
              <w:rPr>
                <w:rFonts w:ascii="TheSans UHH" w:eastAsia="Times New Roman" w:hAnsi="TheSans UHH" w:cs="Arial"/>
                <w:i/>
                <w:noProof/>
                <w:color w:val="auto"/>
                <w:sz w:val="16"/>
                <w:szCs w:val="16"/>
                <w:lang w:bidi="ar-SA"/>
              </w:rPr>
            </w:pPr>
          </w:p>
        </w:tc>
        <w:tc>
          <w:tcPr>
            <w:tcW w:w="4672" w:type="dxa"/>
            <w:tcBorders>
              <w:right w:val="single" w:sz="4" w:space="0" w:color="auto"/>
            </w:tcBorders>
          </w:tcPr>
          <w:p w14:paraId="04981971" w14:textId="78F0BEA6" w:rsidR="006B082E" w:rsidRPr="001F2F5E" w:rsidRDefault="006B082E" w:rsidP="006B082E">
            <w:pPr>
              <w:tabs>
                <w:tab w:val="center" w:pos="4536"/>
                <w:tab w:val="right" w:pos="9072"/>
              </w:tabs>
              <w:spacing w:after="240" w:line="240" w:lineRule="auto"/>
              <w:ind w:left="0" w:firstLine="0"/>
              <w:jc w:val="right"/>
              <w:rPr>
                <w:rFonts w:ascii="TheSans UHH" w:eastAsia="Times New Roman" w:hAnsi="TheSans UHH" w:cs="Arial"/>
                <w:i/>
                <w:noProof/>
                <w:color w:val="auto"/>
                <w:sz w:val="16"/>
                <w:szCs w:val="16"/>
                <w:lang w:bidi="ar-SA"/>
              </w:rPr>
            </w:pPr>
            <w:r w:rsidRPr="00AE6EF7">
              <w:rPr>
                <w:rFonts w:ascii="TheSans UHH" w:hAnsi="TheSans UHH" w:cs="Arial"/>
                <w:sz w:val="16"/>
              </w:rPr>
              <w:t xml:space="preserve">Telefon: </w:t>
            </w:r>
            <w:r w:rsidRPr="00AE6EF7">
              <w:rPr>
                <w:rFonts w:ascii="TheSans UHH" w:hAnsi="TheSans UHH" w:cs="Arial"/>
                <w:i/>
                <w:sz w:val="16"/>
              </w:rPr>
              <w:t>&gt;Telefonnummer des Versuchsleiters &lt;</w:t>
            </w:r>
          </w:p>
        </w:tc>
      </w:tr>
      <w:bookmarkEnd w:id="0"/>
    </w:tbl>
    <w:p w14:paraId="5FB1D0DB" w14:textId="77777777" w:rsidR="001F2F5E" w:rsidRPr="001F2F5E" w:rsidRDefault="001F2F5E" w:rsidP="001F2F5E">
      <w:pPr>
        <w:spacing w:after="0" w:line="276" w:lineRule="auto"/>
        <w:ind w:left="0" w:firstLine="0"/>
        <w:rPr>
          <w:rFonts w:ascii="TheSans UHH" w:eastAsia="Times New Roman" w:hAnsi="TheSans UHH"/>
          <w:b/>
          <w:color w:val="auto"/>
          <w:sz w:val="16"/>
          <w:lang w:eastAsia="en-US" w:bidi="ar-SA"/>
        </w:rPr>
      </w:pPr>
    </w:p>
    <w:p w14:paraId="76165928" w14:textId="7807997A" w:rsidR="00E22F5D" w:rsidRDefault="00E22F5D" w:rsidP="00991E37">
      <w:pPr>
        <w:spacing w:after="0" w:line="240" w:lineRule="auto"/>
        <w:ind w:left="0" w:firstLine="0"/>
        <w:rPr>
          <w:rFonts w:ascii="TheSans UHH" w:hAnsi="TheSans UHH" w:cs="FrutigerLTStd-Light"/>
          <w:bCs/>
          <w:color w:val="auto"/>
          <w:sz w:val="32"/>
          <w:szCs w:val="40"/>
          <w:lang w:eastAsia="en-US" w:bidi="ar-SA"/>
        </w:rPr>
      </w:pPr>
      <w:r w:rsidRPr="001F2F5E">
        <w:rPr>
          <w:rFonts w:ascii="TheSans UHH" w:hAnsi="TheSans UHH" w:cs="FrutigerLTStd-Light"/>
          <w:bCs/>
          <w:color w:val="auto"/>
          <w:sz w:val="32"/>
          <w:szCs w:val="40"/>
          <w:lang w:eastAsia="en-US" w:bidi="ar-SA"/>
        </w:rPr>
        <w:t>Teilnehmerinformation für</w:t>
      </w:r>
      <w:r>
        <w:rPr>
          <w:rFonts w:ascii="TheSans UHH" w:hAnsi="TheSans UHH" w:cs="FrutigerLTStd-Light"/>
          <w:bCs/>
          <w:color w:val="auto"/>
          <w:sz w:val="32"/>
          <w:szCs w:val="40"/>
          <w:lang w:eastAsia="en-US" w:bidi="ar-SA"/>
        </w:rPr>
        <w:t xml:space="preserve"> </w:t>
      </w:r>
      <w:r w:rsidRPr="001F2F5E">
        <w:rPr>
          <w:rFonts w:ascii="TheSans UHH" w:hAnsi="TheSans UHH" w:cs="FrutigerLTStd-Light"/>
          <w:bCs/>
          <w:color w:val="auto"/>
          <w:sz w:val="32"/>
          <w:szCs w:val="40"/>
          <w:lang w:eastAsia="en-US" w:bidi="ar-SA"/>
        </w:rPr>
        <w:t>Studien</w:t>
      </w:r>
      <w:r w:rsidR="00F40C0D">
        <w:rPr>
          <w:rFonts w:ascii="TheSans UHH" w:hAnsi="TheSans UHH" w:cs="FrutigerLTStd-Light"/>
          <w:bCs/>
          <w:color w:val="auto"/>
          <w:sz w:val="32"/>
          <w:szCs w:val="40"/>
          <w:lang w:eastAsia="en-US" w:bidi="ar-SA"/>
        </w:rPr>
        <w:t xml:space="preserve"> mit transkutaner Vagusnervstimulation</w:t>
      </w:r>
      <w:r w:rsidR="007A68D4">
        <w:rPr>
          <w:rFonts w:ascii="TheSans UHH" w:hAnsi="TheSans UHH" w:cs="FrutigerLTStd-Light"/>
          <w:bCs/>
          <w:color w:val="auto"/>
          <w:sz w:val="32"/>
          <w:szCs w:val="40"/>
          <w:lang w:eastAsia="en-US" w:bidi="ar-SA"/>
        </w:rPr>
        <w:t xml:space="preserve"> (tVNS)</w:t>
      </w:r>
    </w:p>
    <w:p w14:paraId="619DE79C" w14:textId="77777777" w:rsidR="00714AC0" w:rsidRDefault="00714AC0" w:rsidP="006B082E">
      <w:pPr>
        <w:pStyle w:val="Untertitel"/>
        <w:numPr>
          <w:ilvl w:val="0"/>
          <w:numId w:val="0"/>
        </w:numPr>
        <w:rPr>
          <w:rFonts w:asciiTheme="minorHAnsi" w:eastAsiaTheme="minorEastAsia" w:hAnsiTheme="minorHAnsi" w:cstheme="minorHAnsi"/>
          <w:b/>
          <w:i/>
          <w:color w:val="5A5A5A" w:themeColor="text1" w:themeTint="A5"/>
          <w:sz w:val="24"/>
          <w:szCs w:val="24"/>
          <w:lang w:val="en-US"/>
        </w:rPr>
      </w:pPr>
    </w:p>
    <w:p w14:paraId="07C69E87" w14:textId="49F1F056" w:rsidR="006B082E" w:rsidRPr="006B082E" w:rsidRDefault="006B082E" w:rsidP="006B082E">
      <w:pPr>
        <w:pStyle w:val="Untertitel"/>
        <w:numPr>
          <w:ilvl w:val="0"/>
          <w:numId w:val="0"/>
        </w:numPr>
        <w:rPr>
          <w:rFonts w:asciiTheme="minorHAnsi" w:eastAsiaTheme="minorEastAsia" w:hAnsiTheme="minorHAnsi" w:cstheme="minorHAnsi"/>
          <w:b/>
          <w:i/>
          <w:color w:val="5A5A5A" w:themeColor="text1" w:themeTint="A5"/>
          <w:sz w:val="24"/>
          <w:szCs w:val="24"/>
          <w:lang w:val="en-US"/>
        </w:rPr>
      </w:pPr>
      <w:r w:rsidRPr="006B082E">
        <w:rPr>
          <w:rFonts w:asciiTheme="minorHAnsi" w:eastAsiaTheme="minorEastAsia" w:hAnsiTheme="minorHAnsi" w:cstheme="minorHAnsi"/>
          <w:b/>
          <w:i/>
          <w:color w:val="5A5A5A" w:themeColor="text1" w:themeTint="A5"/>
          <w:sz w:val="24"/>
          <w:szCs w:val="24"/>
          <w:lang w:val="en-US"/>
        </w:rPr>
        <w:t>&gt;Forschungsinstitut&lt;</w:t>
      </w:r>
    </w:p>
    <w:p w14:paraId="5FD9327E" w14:textId="1ED9A027" w:rsidR="00E22F5D" w:rsidRPr="00F044D5" w:rsidRDefault="00E22F5D" w:rsidP="00E22F5D">
      <w:pPr>
        <w:keepNext/>
        <w:overflowPunct w:val="0"/>
        <w:autoSpaceDE w:val="0"/>
        <w:autoSpaceDN w:val="0"/>
        <w:adjustRightInd w:val="0"/>
        <w:spacing w:before="480" w:after="120" w:line="240" w:lineRule="auto"/>
        <w:ind w:left="0" w:firstLine="0"/>
        <w:textAlignment w:val="baseline"/>
        <w:outlineLvl w:val="1"/>
        <w:rPr>
          <w:rFonts w:ascii="TheSans UHH" w:hAnsi="TheSans UHH" w:cs="Times New Roman"/>
          <w:b/>
          <w:bCs/>
          <w:color w:val="auto"/>
          <w:sz w:val="24"/>
          <w:lang w:bidi="ar-SA"/>
        </w:rPr>
      </w:pPr>
      <w:r w:rsidRPr="00F044D5">
        <w:rPr>
          <w:rFonts w:ascii="TheSans UHH" w:hAnsi="TheSans UHH" w:cs="Times New Roman"/>
          <w:b/>
          <w:bCs/>
          <w:color w:val="auto"/>
          <w:sz w:val="24"/>
          <w:lang w:bidi="ar-SA"/>
        </w:rPr>
        <w:t xml:space="preserve">Titel der Studie: </w:t>
      </w:r>
      <w:r w:rsidR="006B082E" w:rsidRPr="006B082E">
        <w:rPr>
          <w:rFonts w:ascii="TheSans UHH" w:hAnsi="TheSans UHH"/>
          <w:b/>
          <w:bCs/>
          <w:i/>
          <w:iCs/>
        </w:rPr>
        <w:t>&gt;Titel&lt;</w:t>
      </w:r>
    </w:p>
    <w:p w14:paraId="2A72F2BA" w14:textId="77777777" w:rsidR="00E22F5D" w:rsidRPr="00F044D5" w:rsidRDefault="00E22F5D" w:rsidP="00E22F5D">
      <w:pPr>
        <w:spacing w:after="120" w:line="240" w:lineRule="auto"/>
        <w:ind w:left="0" w:firstLine="0"/>
        <w:rPr>
          <w:rFonts w:ascii="TheSans UHH" w:eastAsia="Times New Roman" w:hAnsi="TheSans UHH"/>
          <w:b/>
          <w:color w:val="auto"/>
          <w:szCs w:val="22"/>
          <w:lang w:eastAsia="en-US" w:bidi="ar-SA"/>
        </w:rPr>
      </w:pPr>
    </w:p>
    <w:p w14:paraId="16D69314" w14:textId="5BC7ADFF" w:rsidR="00E22F5D" w:rsidRDefault="00E22F5D" w:rsidP="00F044D5">
      <w:pPr>
        <w:spacing w:after="20" w:line="240" w:lineRule="auto"/>
        <w:ind w:left="0" w:firstLine="0"/>
        <w:jc w:val="left"/>
      </w:pPr>
      <w:r>
        <w:t xml:space="preserve">Liebe Teilnehmerin, lieber Teilnehmer, </w:t>
      </w:r>
    </w:p>
    <w:p w14:paraId="3F163845" w14:textId="77777777" w:rsidR="00F044D5" w:rsidRDefault="00F044D5" w:rsidP="00F044D5">
      <w:pPr>
        <w:spacing w:after="20" w:line="240" w:lineRule="auto"/>
        <w:ind w:left="0" w:firstLine="0"/>
        <w:jc w:val="left"/>
      </w:pPr>
    </w:p>
    <w:p w14:paraId="2630441E" w14:textId="7C64CF8F" w:rsidR="00F044D5" w:rsidRDefault="00E22F5D" w:rsidP="00F044D5">
      <w:pPr>
        <w:spacing w:after="20" w:line="240" w:lineRule="auto"/>
        <w:ind w:left="-6" w:hanging="11"/>
      </w:pPr>
      <w:r w:rsidRPr="003255A5">
        <w:t xml:space="preserve">Im Rahmen einer wissenschaftlichen Studie möchten wir </w:t>
      </w:r>
      <w:r w:rsidR="00AA02DB" w:rsidRPr="003255A5">
        <w:t>einen im Ohr verlaufenden Ast des sogenannten</w:t>
      </w:r>
      <w:r w:rsidRPr="003255A5">
        <w:t xml:space="preserve"> Vagusnerv</w:t>
      </w:r>
      <w:r w:rsidR="00AA02DB" w:rsidRPr="003255A5">
        <w:t>s</w:t>
      </w:r>
      <w:r w:rsidRPr="003255A5">
        <w:t xml:space="preserve"> </w:t>
      </w:r>
      <w:r w:rsidR="00301D4F" w:rsidRPr="003255A5">
        <w:t xml:space="preserve">elektrisch </w:t>
      </w:r>
      <w:r w:rsidR="003048EC" w:rsidRPr="003255A5">
        <w:t xml:space="preserve">über die Haut </w:t>
      </w:r>
      <w:r w:rsidRPr="003255A5">
        <w:t>stimulieren. In den folgenden Abschnitten erfahren Sie Näheres über diese</w:t>
      </w:r>
      <w:r w:rsidR="00223411">
        <w:t xml:space="preserve">, </w:t>
      </w:r>
      <w:r w:rsidR="00890F7A">
        <w:t xml:space="preserve">auch </w:t>
      </w:r>
      <w:r w:rsidR="00223411">
        <w:t xml:space="preserve">als </w:t>
      </w:r>
      <w:r w:rsidR="00223411" w:rsidRPr="003E472D">
        <w:t>transkutane Vagusnervstimulation (tVNS)</w:t>
      </w:r>
      <w:r w:rsidR="00223411">
        <w:t xml:space="preserve"> bezeichnete,</w:t>
      </w:r>
      <w:r w:rsidRPr="003255A5">
        <w:t xml:space="preserve"> </w:t>
      </w:r>
      <w:r w:rsidR="008F508A" w:rsidRPr="003255A5">
        <w:t>Methode</w:t>
      </w:r>
      <w:r w:rsidRPr="003255A5">
        <w:t>. Fragen</w:t>
      </w:r>
      <w:r>
        <w:t xml:space="preserve"> Sie uns gerne, wenn Sie etwas nicht verstanden haben oder mehr erfahren möchten.</w:t>
      </w:r>
    </w:p>
    <w:p w14:paraId="40D52102" w14:textId="0329D723" w:rsidR="00E22F5D" w:rsidRDefault="00E22F5D" w:rsidP="00F044D5">
      <w:pPr>
        <w:spacing w:after="20" w:line="240" w:lineRule="auto"/>
        <w:ind w:left="-6" w:hanging="11"/>
      </w:pPr>
    </w:p>
    <w:p w14:paraId="5D96CE27" w14:textId="772EF9DB" w:rsidR="00F044D5" w:rsidRPr="00F044D5" w:rsidRDefault="00E22F5D" w:rsidP="00C8689B">
      <w:pPr>
        <w:pStyle w:val="berschrift1"/>
        <w:ind w:left="-5"/>
      </w:pPr>
      <w:r>
        <w:t xml:space="preserve">Zweck und Ablauf der Untersuchung </w:t>
      </w:r>
    </w:p>
    <w:p w14:paraId="623E97F5" w14:textId="702AEBA3" w:rsidR="005D2D4A" w:rsidRDefault="00E22F5D" w:rsidP="00F044D5">
      <w:pPr>
        <w:spacing w:before="120" w:afterLines="100" w:after="240" w:line="240" w:lineRule="auto"/>
        <w:rPr>
          <w:lang w:eastAsia="en-US" w:bidi="ar-SA"/>
        </w:rPr>
      </w:pPr>
      <w:r>
        <w:rPr>
          <w:lang w:eastAsia="en-US" w:bidi="ar-SA"/>
        </w:rPr>
        <w:t xml:space="preserve">Die Untersuchung dient der Erforschung der Funktionsweise des Gehirns. </w:t>
      </w:r>
    </w:p>
    <w:p w14:paraId="4997C51F" w14:textId="12D3E9A6" w:rsidR="006B082E" w:rsidRDefault="006B082E" w:rsidP="00784771">
      <w:pPr>
        <w:spacing w:before="120" w:afterLines="100" w:after="240" w:line="240" w:lineRule="auto"/>
        <w:ind w:left="0" w:hanging="14"/>
      </w:pPr>
      <w:r w:rsidRPr="006B082E">
        <w:t xml:space="preserve">tVNS ist eine nicht-invasive und sichere Neurostimulationsmethode, </w:t>
      </w:r>
      <w:r w:rsidR="005D2D4A">
        <w:t xml:space="preserve">bei </w:t>
      </w:r>
      <w:r w:rsidR="00C046C6">
        <w:t>welcher</w:t>
      </w:r>
      <w:r w:rsidR="005D2D4A">
        <w:t xml:space="preserve"> </w:t>
      </w:r>
      <w:r w:rsidR="00EB250A">
        <w:t xml:space="preserve">ein im </w:t>
      </w:r>
      <w:r w:rsidR="00FC6092">
        <w:t xml:space="preserve">Ohr </w:t>
      </w:r>
      <w:r w:rsidR="00EB250A">
        <w:t>verlaufender</w:t>
      </w:r>
      <w:r w:rsidR="00FC6092">
        <w:t xml:space="preserve"> Ast des Vagusnervs </w:t>
      </w:r>
      <w:r w:rsidR="005D2D4A">
        <w:t>über die Haut durch leichte elektrische Impulse stimuliert wird</w:t>
      </w:r>
      <w:r w:rsidRPr="006B082E">
        <w:t xml:space="preserve">. </w:t>
      </w:r>
      <w:r w:rsidR="00EC64A9">
        <w:t>Der Vagusnerv</w:t>
      </w:r>
      <w:r w:rsidR="00FC6092">
        <w:t xml:space="preserve"> stellt </w:t>
      </w:r>
      <w:r w:rsidRPr="006B082E">
        <w:t>einen wichtigen Kommunikationsweg zwischen Gehirn und Körper</w:t>
      </w:r>
      <w:r w:rsidR="00FC6092">
        <w:t xml:space="preserve"> dar. </w:t>
      </w:r>
      <w:r w:rsidR="00F6705B">
        <w:t>Seine</w:t>
      </w:r>
      <w:r w:rsidR="00FC6092">
        <w:t xml:space="preserve"> Stimulation </w:t>
      </w:r>
      <w:r w:rsidR="00784771">
        <w:t>aktiviert</w:t>
      </w:r>
      <w:r w:rsidR="00541FC1">
        <w:t xml:space="preserve"> </w:t>
      </w:r>
      <w:r w:rsidR="0029125C">
        <w:t xml:space="preserve">bestimmte </w:t>
      </w:r>
      <w:r w:rsidR="00541FC1">
        <w:t xml:space="preserve">Neurotransmittersysteme des Gehirns und ermöglicht somit die Untersuchung der </w:t>
      </w:r>
      <w:r w:rsidR="004366B4">
        <w:t>Effekte de</w:t>
      </w:r>
      <w:r w:rsidR="00560ABA">
        <w:t>r</w:t>
      </w:r>
      <w:r w:rsidR="004366B4">
        <w:t>selben auf mentale Prozesse. Die Methode</w:t>
      </w:r>
      <w:r w:rsidR="00541FC1">
        <w:t xml:space="preserve"> </w:t>
      </w:r>
      <w:r w:rsidR="00AC040B">
        <w:t>ist</w:t>
      </w:r>
      <w:r w:rsidR="00541FC1">
        <w:t xml:space="preserve"> </w:t>
      </w:r>
      <w:r w:rsidR="00385C77">
        <w:t>ferner</w:t>
      </w:r>
      <w:r w:rsidR="00541FC1">
        <w:t xml:space="preserve"> seit über 10 Jahren </w:t>
      </w:r>
      <w:r w:rsidR="00A40F39">
        <w:t>für</w:t>
      </w:r>
      <w:r w:rsidR="00541FC1">
        <w:t xml:space="preserve"> </w:t>
      </w:r>
      <w:r w:rsidR="00DE4B6B">
        <w:t>die</w:t>
      </w:r>
      <w:r w:rsidR="00541FC1">
        <w:t xml:space="preserve"> klinischen Behandlung </w:t>
      </w:r>
      <w:r w:rsidR="00F81DCE">
        <w:t xml:space="preserve">von Störungen der Hirnfunktion, </w:t>
      </w:r>
      <w:r w:rsidR="00541FC1">
        <w:t xml:space="preserve">z.B. </w:t>
      </w:r>
      <w:r w:rsidR="00211629">
        <w:t xml:space="preserve">der </w:t>
      </w:r>
      <w:r w:rsidR="00541FC1">
        <w:t>Epilepsie</w:t>
      </w:r>
      <w:r w:rsidR="00211629">
        <w:t>,</w:t>
      </w:r>
      <w:r w:rsidR="00541FC1">
        <w:t xml:space="preserve"> </w:t>
      </w:r>
      <w:r w:rsidR="00093BDA">
        <w:t>zugelassen</w:t>
      </w:r>
      <w:r w:rsidR="00541FC1">
        <w:t>.</w:t>
      </w:r>
      <w:r w:rsidRPr="006B082E">
        <w:t xml:space="preserve"> </w:t>
      </w:r>
    </w:p>
    <w:p w14:paraId="4D551565" w14:textId="7AF03E8F" w:rsidR="005D2D4A" w:rsidRDefault="005D2D4A" w:rsidP="00C8689B">
      <w:r>
        <w:t xml:space="preserve">Für die Stimulierung werden zwei kleine Elektroden aus Titan-Iridium </w:t>
      </w:r>
      <w:r w:rsidR="00541FC1">
        <w:t>am</w:t>
      </w:r>
      <w:r>
        <w:t xml:space="preserve"> Ohr </w:t>
      </w:r>
      <w:r w:rsidR="00541FC1">
        <w:t>angebracht</w:t>
      </w:r>
      <w:r>
        <w:t xml:space="preserve">. Diese Elektroden werden mit einem leitfähigen Gel </w:t>
      </w:r>
      <w:r w:rsidR="00541FC1">
        <w:t>versehen</w:t>
      </w:r>
      <w:r>
        <w:t>, um einen optimalen Hautkontakt und eine effektive Stimulation zu gewährleisten. Sie sind mit einem Stimulationsgerät verbunden, das elektrische Impulse abgibt.</w:t>
      </w:r>
    </w:p>
    <w:p w14:paraId="4D75EAC0" w14:textId="26BDD692" w:rsidR="00F044D5" w:rsidRDefault="009F413F" w:rsidP="00D00949">
      <w:pPr>
        <w:spacing w:afterLines="100" w:after="240" w:line="240" w:lineRule="auto"/>
        <w:ind w:left="0" w:hanging="14"/>
      </w:pPr>
      <w:r>
        <w:t>tVNS ist in der Regel gut verträglich und sicher.</w:t>
      </w:r>
      <w:r w:rsidR="004179DD">
        <w:t xml:space="preserve"> Die Stimulationsparameter werden individuell so justiert, dass </w:t>
      </w:r>
      <w:r w:rsidR="00D00949">
        <w:t>das Verfahren</w:t>
      </w:r>
      <w:r w:rsidR="004179DD">
        <w:t xml:space="preserve"> schmerzfrei </w:t>
      </w:r>
      <w:r w:rsidR="00F12877">
        <w:t>ist</w:t>
      </w:r>
      <w:r w:rsidR="004179DD">
        <w:t>.</w:t>
      </w:r>
      <w:r>
        <w:t xml:space="preserve"> </w:t>
      </w:r>
      <w:r w:rsidR="00541FC1">
        <w:t xml:space="preserve">Alle verwendeten Materialien sind klinisch getestet und hautfreundlich. </w:t>
      </w:r>
      <w:r w:rsidR="00F044D5">
        <w:t>In seltenen Fällen können Empfindungen wie Müdigkeit, Kopfschmerzen, Schwindel, Übelkeit, allgemeines Unwohlsein oder Nackenschmerzen auftreten, die jedoch meist rasch abklingen. Zusätzlich kann es an der Stimulationsstelle zu leichter Hautreizung, Rötung oder einem Kribbelgefühl kommen.</w:t>
      </w:r>
      <w:r w:rsidR="00F044D5" w:rsidRPr="00F044D5">
        <w:t xml:space="preserve"> Gesundheitliche Einschränkungen für die Teilnahme an tVNS-Studien werden im beiliegenden Fragebogen erfasst und vor der Studie ausgewertet.</w:t>
      </w:r>
      <w:r w:rsidR="001A1AED">
        <w:t xml:space="preserve"> </w:t>
      </w:r>
    </w:p>
    <w:p w14:paraId="6E68C2B3" w14:textId="3FBB95C0" w:rsidR="00F044D5" w:rsidRDefault="00F044D5" w:rsidP="00F044D5">
      <w:pPr>
        <w:spacing w:before="120" w:afterLines="100" w:after="240" w:line="240" w:lineRule="auto"/>
        <w:ind w:left="-5"/>
      </w:pPr>
      <w:r>
        <w:t>Sie können die Teilnahme an der Studie jederzeit und ohne Angabe von Gründen abbrechen.</w:t>
      </w:r>
    </w:p>
    <w:sectPr w:rsidR="00F044D5">
      <w:headerReference w:type="even" r:id="rId10"/>
      <w:headerReference w:type="default" r:id="rId11"/>
      <w:footerReference w:type="default" r:id="rId12"/>
      <w:pgSz w:w="11906" w:h="16838"/>
      <w:pgMar w:top="552" w:right="1129" w:bottom="564" w:left="1419"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4D81623" w14:textId="77777777" w:rsidR="00C24149" w:rsidRDefault="00C24149" w:rsidP="001F2F5E">
      <w:pPr>
        <w:spacing w:after="0" w:line="240" w:lineRule="auto"/>
      </w:pPr>
      <w:r>
        <w:separator/>
      </w:r>
    </w:p>
    <w:p w14:paraId="60D616B4" w14:textId="77777777" w:rsidR="00C24149" w:rsidRDefault="00C24149"/>
  </w:endnote>
  <w:endnote w:type="continuationSeparator" w:id="0">
    <w:p w14:paraId="6311EC25" w14:textId="77777777" w:rsidR="00C24149" w:rsidRDefault="00C24149" w:rsidP="001F2F5E">
      <w:pPr>
        <w:spacing w:after="0" w:line="240" w:lineRule="auto"/>
      </w:pPr>
      <w:r>
        <w:continuationSeparator/>
      </w:r>
    </w:p>
    <w:p w14:paraId="419D3CC8" w14:textId="77777777" w:rsidR="00C24149" w:rsidRDefault="00C2414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TheSans UHH">
    <w:altName w:val="Calibri"/>
    <w:panose1 w:val="020B0502050302020203"/>
    <w:charset w:val="00"/>
    <w:family w:val="swiss"/>
    <w:pitch w:val="variable"/>
    <w:sig w:usb0="A00002FF" w:usb1="5000E0FB" w:usb2="00000000" w:usb3="00000000" w:csb0="0000009B" w:csb1="00000000"/>
  </w:font>
  <w:font w:name="Arial">
    <w:panose1 w:val="020B0604020202020204"/>
    <w:charset w:val="00"/>
    <w:family w:val="swiss"/>
    <w:pitch w:val="variable"/>
    <w:sig w:usb0="E0002EFF" w:usb1="C000785B" w:usb2="00000009" w:usb3="00000000" w:csb0="000001FF" w:csb1="00000000"/>
  </w:font>
  <w:font w:name="FrutigerLTStd-Light">
    <w:altName w:val="Calibri"/>
    <w:panose1 w:val="00000000000000000000"/>
    <w:charset w:val="4D"/>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2AAF97" w14:textId="23D90439" w:rsidR="00CD6A1A" w:rsidRDefault="00CD6A1A">
    <w:pPr>
      <w:pStyle w:val="Fuzeile"/>
    </w:pPr>
    <w:r>
      <w:rPr>
        <w:sz w:val="18"/>
        <w:szCs w:val="18"/>
      </w:rPr>
      <w:t>Vorlage für die Teilnehme</w:t>
    </w:r>
    <w:r>
      <w:rPr>
        <w:sz w:val="18"/>
        <w:szCs w:val="18"/>
      </w:rPr>
      <w:t>nden</w:t>
    </w:r>
    <w:r>
      <w:rPr>
        <w:sz w:val="18"/>
        <w:szCs w:val="18"/>
      </w:rPr>
      <w:t xml:space="preserve">information für </w:t>
    </w:r>
    <w:r>
      <w:rPr>
        <w:sz w:val="18"/>
        <w:szCs w:val="18"/>
      </w:rPr>
      <w:t>tVNS</w:t>
    </w:r>
    <w:r>
      <w:rPr>
        <w:sz w:val="18"/>
        <w:szCs w:val="18"/>
      </w:rPr>
      <w:t xml:space="preserve">-Studien vom </w:t>
    </w:r>
    <w:r>
      <w:rPr>
        <w:sz w:val="18"/>
        <w:szCs w:val="18"/>
      </w:rPr>
      <w:t>24</w:t>
    </w:r>
    <w:r>
      <w:rPr>
        <w:sz w:val="18"/>
        <w:szCs w:val="18"/>
      </w:rPr>
      <w:t xml:space="preserve">. </w:t>
    </w:r>
    <w:r>
      <w:rPr>
        <w:sz w:val="18"/>
        <w:szCs w:val="18"/>
      </w:rPr>
      <w:t>Juli</w:t>
    </w:r>
    <w:r>
      <w:rPr>
        <w:sz w:val="18"/>
        <w:szCs w:val="18"/>
      </w:rPr>
      <w:t xml:space="preserve"> 202</w:t>
    </w:r>
    <w:r>
      <w:rPr>
        <w:sz w:val="18"/>
        <w:szCs w:val="18"/>
      </w:rPr>
      <w:t>5</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BD1BF7F" w14:textId="77777777" w:rsidR="00C24149" w:rsidRDefault="00C24149" w:rsidP="001F2F5E">
      <w:pPr>
        <w:spacing w:after="0" w:line="240" w:lineRule="auto"/>
      </w:pPr>
      <w:r>
        <w:separator/>
      </w:r>
    </w:p>
    <w:p w14:paraId="18AC5D41" w14:textId="77777777" w:rsidR="00C24149" w:rsidRDefault="00C24149"/>
  </w:footnote>
  <w:footnote w:type="continuationSeparator" w:id="0">
    <w:p w14:paraId="4DA74BBD" w14:textId="77777777" w:rsidR="00C24149" w:rsidRDefault="00C24149" w:rsidP="001F2F5E">
      <w:pPr>
        <w:spacing w:after="0" w:line="240" w:lineRule="auto"/>
      </w:pPr>
      <w:r>
        <w:continuationSeparator/>
      </w:r>
    </w:p>
    <w:p w14:paraId="2611662E" w14:textId="77777777" w:rsidR="00C24149" w:rsidRDefault="00C24149"/>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7ABEEE7" w14:textId="77777777" w:rsidR="001F2F5E" w:rsidRDefault="001F2F5E">
    <w:pPr>
      <w:pStyle w:val="Kopfzeile"/>
    </w:pPr>
  </w:p>
  <w:p w14:paraId="7AF0CEEA" w14:textId="77777777" w:rsidR="00426867" w:rsidRDefault="00426867"/>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7A6651" w14:textId="54E335C7" w:rsidR="001F2F5E" w:rsidRDefault="001F2F5E" w:rsidP="001F2F5E">
    <w:pPr>
      <w:pStyle w:val="Kopfzeile"/>
      <w:pBdr>
        <w:bottom w:val="single" w:sz="4" w:space="1" w:color="auto"/>
      </w:pBdr>
      <w:tabs>
        <w:tab w:val="clear" w:pos="9072"/>
        <w:tab w:val="left" w:pos="6946"/>
      </w:tabs>
      <w:jc w:val="left"/>
    </w:pPr>
    <w:r>
      <w:t xml:space="preserve">EK-Antrag </w:t>
    </w:r>
    <w:r w:rsidR="006B082E" w:rsidRPr="00B413F9">
      <w:rPr>
        <w:i/>
        <w:szCs w:val="18"/>
      </w:rPr>
      <w:t>&gt;Name des Antragstellers&lt; &gt;Datum der Antragstellung&lt;</w:t>
    </w:r>
  </w:p>
  <w:p w14:paraId="43B3E43A" w14:textId="34E28D05" w:rsidR="001F2F5E" w:rsidRDefault="001F2F5E" w:rsidP="001F2F5E">
    <w:pPr>
      <w:pStyle w:val="Kopfzeile"/>
      <w:pBdr>
        <w:bottom w:val="single" w:sz="4" w:space="1" w:color="auto"/>
      </w:pBdr>
      <w:tabs>
        <w:tab w:val="clear" w:pos="4536"/>
        <w:tab w:val="clear" w:pos="9072"/>
        <w:tab w:val="right" w:pos="9356"/>
      </w:tabs>
      <w:jc w:val="left"/>
    </w:pPr>
    <w:r>
      <w:t xml:space="preserve">Teilnehmerinformation für </w:t>
    </w:r>
    <w:r w:rsidR="00C22027">
      <w:t>tVNS</w:t>
    </w:r>
    <w:r>
      <w:t>-Studien</w:t>
    </w:r>
    <w:r>
      <w:tab/>
      <w:t xml:space="preserve"> </w:t>
    </w:r>
    <w:r>
      <w:fldChar w:fldCharType="begin"/>
    </w:r>
    <w:r>
      <w:instrText xml:space="preserve"> PAGE   \* MERGEFORMAT </w:instrText>
    </w:r>
    <w:r>
      <w:fldChar w:fldCharType="separate"/>
    </w:r>
    <w:r w:rsidR="00CD6A1A">
      <w:rPr>
        <w:noProof/>
      </w:rPr>
      <w:t>1</w:t>
    </w:r>
    <w:r>
      <w:fldChar w:fldCharType="end"/>
    </w:r>
  </w:p>
  <w:p w14:paraId="7256130D" w14:textId="77777777" w:rsidR="00426867" w:rsidRDefault="00426867" w:rsidP="001F2F5E">
    <w:pPr>
      <w:ind w:left="0" w:firstLine="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6C72"/>
    <w:rsid w:val="00011F33"/>
    <w:rsid w:val="00016DE9"/>
    <w:rsid w:val="00016E7E"/>
    <w:rsid w:val="000274D8"/>
    <w:rsid w:val="00064070"/>
    <w:rsid w:val="00071382"/>
    <w:rsid w:val="000715FB"/>
    <w:rsid w:val="00093BDA"/>
    <w:rsid w:val="000A669C"/>
    <w:rsid w:val="000C106F"/>
    <w:rsid w:val="00193AAB"/>
    <w:rsid w:val="001A1AED"/>
    <w:rsid w:val="001D6B83"/>
    <w:rsid w:val="001F2F5E"/>
    <w:rsid w:val="00211629"/>
    <w:rsid w:val="00216FE7"/>
    <w:rsid w:val="00223411"/>
    <w:rsid w:val="00236C72"/>
    <w:rsid w:val="00254630"/>
    <w:rsid w:val="00267E90"/>
    <w:rsid w:val="002730A0"/>
    <w:rsid w:val="00281142"/>
    <w:rsid w:val="0029125C"/>
    <w:rsid w:val="002A0C33"/>
    <w:rsid w:val="002B70C0"/>
    <w:rsid w:val="002E7CC5"/>
    <w:rsid w:val="00301D4F"/>
    <w:rsid w:val="003048EC"/>
    <w:rsid w:val="003255A5"/>
    <w:rsid w:val="00342BCF"/>
    <w:rsid w:val="00353920"/>
    <w:rsid w:val="00385C77"/>
    <w:rsid w:val="00391797"/>
    <w:rsid w:val="003A687F"/>
    <w:rsid w:val="003B0F17"/>
    <w:rsid w:val="003C7A9B"/>
    <w:rsid w:val="003E099A"/>
    <w:rsid w:val="003E472D"/>
    <w:rsid w:val="003F1438"/>
    <w:rsid w:val="003F3CF5"/>
    <w:rsid w:val="004179DD"/>
    <w:rsid w:val="00426867"/>
    <w:rsid w:val="004366B4"/>
    <w:rsid w:val="004A3503"/>
    <w:rsid w:val="004E2E42"/>
    <w:rsid w:val="004E7D09"/>
    <w:rsid w:val="004F06CC"/>
    <w:rsid w:val="00541FC1"/>
    <w:rsid w:val="00560ABA"/>
    <w:rsid w:val="005930B3"/>
    <w:rsid w:val="005D2D4A"/>
    <w:rsid w:val="005E7F97"/>
    <w:rsid w:val="005F14D6"/>
    <w:rsid w:val="00616174"/>
    <w:rsid w:val="00641176"/>
    <w:rsid w:val="00653041"/>
    <w:rsid w:val="006B082E"/>
    <w:rsid w:val="006C3A6E"/>
    <w:rsid w:val="006F4B2E"/>
    <w:rsid w:val="00714AC0"/>
    <w:rsid w:val="00731DF2"/>
    <w:rsid w:val="00762FA2"/>
    <w:rsid w:val="00784771"/>
    <w:rsid w:val="00786AC1"/>
    <w:rsid w:val="0079380A"/>
    <w:rsid w:val="007A68D4"/>
    <w:rsid w:val="007C67D6"/>
    <w:rsid w:val="008043D6"/>
    <w:rsid w:val="008157FC"/>
    <w:rsid w:val="008210DF"/>
    <w:rsid w:val="008720A1"/>
    <w:rsid w:val="00890F7A"/>
    <w:rsid w:val="008B1D92"/>
    <w:rsid w:val="008D7482"/>
    <w:rsid w:val="008F508A"/>
    <w:rsid w:val="00903B10"/>
    <w:rsid w:val="0090457F"/>
    <w:rsid w:val="00940CF7"/>
    <w:rsid w:val="00940D42"/>
    <w:rsid w:val="00955249"/>
    <w:rsid w:val="009906DE"/>
    <w:rsid w:val="00991E37"/>
    <w:rsid w:val="009A440E"/>
    <w:rsid w:val="009C1D09"/>
    <w:rsid w:val="009C451F"/>
    <w:rsid w:val="009D7397"/>
    <w:rsid w:val="009D7A12"/>
    <w:rsid w:val="009F413F"/>
    <w:rsid w:val="00A147D7"/>
    <w:rsid w:val="00A32850"/>
    <w:rsid w:val="00A35CDF"/>
    <w:rsid w:val="00A40F39"/>
    <w:rsid w:val="00A5699E"/>
    <w:rsid w:val="00A61080"/>
    <w:rsid w:val="00A703AC"/>
    <w:rsid w:val="00A82000"/>
    <w:rsid w:val="00A95268"/>
    <w:rsid w:val="00AA02DB"/>
    <w:rsid w:val="00AA3614"/>
    <w:rsid w:val="00AA5469"/>
    <w:rsid w:val="00AB7B33"/>
    <w:rsid w:val="00AC040B"/>
    <w:rsid w:val="00B10459"/>
    <w:rsid w:val="00B2622F"/>
    <w:rsid w:val="00B613AA"/>
    <w:rsid w:val="00B65AE5"/>
    <w:rsid w:val="00B767D2"/>
    <w:rsid w:val="00B77B4F"/>
    <w:rsid w:val="00B96597"/>
    <w:rsid w:val="00BD6777"/>
    <w:rsid w:val="00C046C6"/>
    <w:rsid w:val="00C21F6F"/>
    <w:rsid w:val="00C22027"/>
    <w:rsid w:val="00C23941"/>
    <w:rsid w:val="00C24149"/>
    <w:rsid w:val="00C632CD"/>
    <w:rsid w:val="00C8689B"/>
    <w:rsid w:val="00CA23C5"/>
    <w:rsid w:val="00CA4A91"/>
    <w:rsid w:val="00CD2E28"/>
    <w:rsid w:val="00CD6A1A"/>
    <w:rsid w:val="00CE0CC4"/>
    <w:rsid w:val="00D00949"/>
    <w:rsid w:val="00D30933"/>
    <w:rsid w:val="00D366AE"/>
    <w:rsid w:val="00D45F03"/>
    <w:rsid w:val="00D54961"/>
    <w:rsid w:val="00D82016"/>
    <w:rsid w:val="00D97235"/>
    <w:rsid w:val="00DC4755"/>
    <w:rsid w:val="00DE4B6B"/>
    <w:rsid w:val="00E15FB1"/>
    <w:rsid w:val="00E21DAE"/>
    <w:rsid w:val="00E22F5D"/>
    <w:rsid w:val="00E71E2F"/>
    <w:rsid w:val="00EB250A"/>
    <w:rsid w:val="00EC091A"/>
    <w:rsid w:val="00EC64A9"/>
    <w:rsid w:val="00EC7290"/>
    <w:rsid w:val="00ED4155"/>
    <w:rsid w:val="00EF7C01"/>
    <w:rsid w:val="00F02C20"/>
    <w:rsid w:val="00F044D5"/>
    <w:rsid w:val="00F0469C"/>
    <w:rsid w:val="00F12877"/>
    <w:rsid w:val="00F40C0D"/>
    <w:rsid w:val="00F4396D"/>
    <w:rsid w:val="00F6705B"/>
    <w:rsid w:val="00F81DCE"/>
    <w:rsid w:val="00FC6092"/>
    <w:rsid w:val="00FD04B6"/>
    <w:rsid w:val="00FD5C8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D192BF"/>
  <w15:docId w15:val="{31F25729-2F4C-ED4A-9453-3C93FB0408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de-DE"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pPr>
      <w:spacing w:after="117" w:line="257" w:lineRule="auto"/>
      <w:ind w:left="10" w:hanging="10"/>
      <w:jc w:val="both"/>
    </w:pPr>
    <w:rPr>
      <w:rFonts w:ascii="Calibri" w:eastAsia="Calibri" w:hAnsi="Calibri" w:cs="Calibri"/>
      <w:color w:val="000000"/>
      <w:sz w:val="22"/>
      <w:lang w:eastAsia="de-DE" w:bidi="de-DE"/>
    </w:rPr>
  </w:style>
  <w:style w:type="paragraph" w:styleId="berschrift1">
    <w:name w:val="heading 1"/>
    <w:next w:val="Standard"/>
    <w:link w:val="berschrift1Zchn"/>
    <w:uiPriority w:val="9"/>
    <w:qFormat/>
    <w:pPr>
      <w:keepNext/>
      <w:keepLines/>
      <w:spacing w:after="95" w:line="259" w:lineRule="auto"/>
      <w:ind w:left="10" w:hanging="10"/>
      <w:outlineLvl w:val="0"/>
    </w:pPr>
    <w:rPr>
      <w:rFonts w:ascii="Calibri" w:eastAsia="Calibri" w:hAnsi="Calibri" w:cs="Calibri"/>
      <w:b/>
      <w:color w:val="000000"/>
    </w:rPr>
  </w:style>
  <w:style w:type="paragraph" w:styleId="berschrift2">
    <w:name w:val="heading 2"/>
    <w:basedOn w:val="Standard"/>
    <w:next w:val="Standard"/>
    <w:link w:val="berschrift2Zchn"/>
    <w:uiPriority w:val="9"/>
    <w:semiHidden/>
    <w:unhideWhenUsed/>
    <w:qFormat/>
    <w:rsid w:val="001F2F5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link w:val="berschrift1"/>
    <w:rPr>
      <w:rFonts w:ascii="Calibri" w:eastAsia="Calibri" w:hAnsi="Calibri" w:cs="Calibri"/>
      <w:b/>
      <w:color w:val="000000"/>
      <w:sz w:val="24"/>
    </w:rPr>
  </w:style>
  <w:style w:type="table" w:customStyle="1" w:styleId="TableGrid">
    <w:name w:val="TableGrid"/>
    <w:tblPr>
      <w:tblCellMar>
        <w:top w:w="0" w:type="dxa"/>
        <w:left w:w="0" w:type="dxa"/>
        <w:bottom w:w="0" w:type="dxa"/>
        <w:right w:w="0" w:type="dxa"/>
      </w:tblCellMar>
    </w:tblPr>
  </w:style>
  <w:style w:type="paragraph" w:styleId="Kopfzeile">
    <w:name w:val="header"/>
    <w:basedOn w:val="Standard"/>
    <w:link w:val="KopfzeileZchn"/>
    <w:unhideWhenUsed/>
    <w:rsid w:val="001F2F5E"/>
    <w:pPr>
      <w:tabs>
        <w:tab w:val="center" w:pos="4536"/>
        <w:tab w:val="right" w:pos="9072"/>
      </w:tabs>
      <w:spacing w:after="0" w:line="240" w:lineRule="auto"/>
    </w:pPr>
  </w:style>
  <w:style w:type="character" w:customStyle="1" w:styleId="KopfzeileZchn">
    <w:name w:val="Kopfzeile Zchn"/>
    <w:basedOn w:val="Absatz-Standardschriftart"/>
    <w:link w:val="Kopfzeile"/>
    <w:rsid w:val="001F2F5E"/>
    <w:rPr>
      <w:rFonts w:ascii="Calibri" w:eastAsia="Calibri" w:hAnsi="Calibri" w:cs="Calibri"/>
      <w:color w:val="000000"/>
      <w:sz w:val="22"/>
      <w:lang w:eastAsia="de-DE" w:bidi="de-DE"/>
    </w:rPr>
  </w:style>
  <w:style w:type="paragraph" w:styleId="Fuzeile">
    <w:name w:val="footer"/>
    <w:basedOn w:val="Standard"/>
    <w:link w:val="FuzeileZchn"/>
    <w:uiPriority w:val="99"/>
    <w:unhideWhenUsed/>
    <w:rsid w:val="001F2F5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1F2F5E"/>
    <w:rPr>
      <w:rFonts w:ascii="Calibri" w:eastAsia="Calibri" w:hAnsi="Calibri" w:cs="Calibri"/>
      <w:color w:val="000000"/>
      <w:sz w:val="22"/>
      <w:lang w:eastAsia="de-DE" w:bidi="de-DE"/>
    </w:rPr>
  </w:style>
  <w:style w:type="character" w:customStyle="1" w:styleId="berschrift2Zchn">
    <w:name w:val="Überschrift 2 Zchn"/>
    <w:basedOn w:val="Absatz-Standardschriftart"/>
    <w:link w:val="berschrift2"/>
    <w:uiPriority w:val="9"/>
    <w:semiHidden/>
    <w:rsid w:val="001F2F5E"/>
    <w:rPr>
      <w:rFonts w:asciiTheme="majorHAnsi" w:eastAsiaTheme="majorEastAsia" w:hAnsiTheme="majorHAnsi" w:cstheme="majorBidi"/>
      <w:color w:val="2F5496" w:themeColor="accent1" w:themeShade="BF"/>
      <w:sz w:val="26"/>
      <w:szCs w:val="26"/>
      <w:lang w:eastAsia="de-DE" w:bidi="de-DE"/>
    </w:rPr>
  </w:style>
  <w:style w:type="table" w:customStyle="1" w:styleId="Tabellenraster1">
    <w:name w:val="Tabellenraster1"/>
    <w:basedOn w:val="NormaleTabelle"/>
    <w:next w:val="Tabellenraster"/>
    <w:rsid w:val="001F2F5E"/>
    <w:rPr>
      <w:rFonts w:ascii="Times New Roman" w:eastAsia="Calibri"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lenraster">
    <w:name w:val="Table Grid"/>
    <w:basedOn w:val="NormaleTabelle"/>
    <w:uiPriority w:val="39"/>
    <w:rsid w:val="001F2F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9D7397"/>
    <w:rPr>
      <w:sz w:val="16"/>
      <w:szCs w:val="16"/>
    </w:rPr>
  </w:style>
  <w:style w:type="paragraph" w:styleId="Kommentartext">
    <w:name w:val="annotation text"/>
    <w:basedOn w:val="Standard"/>
    <w:link w:val="KommentartextZchn"/>
    <w:uiPriority w:val="99"/>
    <w:unhideWhenUsed/>
    <w:rsid w:val="009D7397"/>
    <w:pPr>
      <w:spacing w:line="240" w:lineRule="auto"/>
    </w:pPr>
    <w:rPr>
      <w:sz w:val="20"/>
      <w:szCs w:val="20"/>
    </w:rPr>
  </w:style>
  <w:style w:type="character" w:customStyle="1" w:styleId="KommentartextZchn">
    <w:name w:val="Kommentartext Zchn"/>
    <w:basedOn w:val="Absatz-Standardschriftart"/>
    <w:link w:val="Kommentartext"/>
    <w:uiPriority w:val="99"/>
    <w:rsid w:val="009D7397"/>
    <w:rPr>
      <w:rFonts w:ascii="Calibri" w:eastAsia="Calibri" w:hAnsi="Calibri" w:cs="Calibri"/>
      <w:color w:val="000000"/>
      <w:sz w:val="20"/>
      <w:szCs w:val="20"/>
      <w:lang w:eastAsia="de-DE" w:bidi="de-DE"/>
    </w:rPr>
  </w:style>
  <w:style w:type="paragraph" w:styleId="Kommentarthema">
    <w:name w:val="annotation subject"/>
    <w:basedOn w:val="Kommentartext"/>
    <w:next w:val="Kommentartext"/>
    <w:link w:val="KommentarthemaZchn"/>
    <w:uiPriority w:val="99"/>
    <w:semiHidden/>
    <w:unhideWhenUsed/>
    <w:rsid w:val="009D7397"/>
    <w:rPr>
      <w:b/>
      <w:bCs/>
    </w:rPr>
  </w:style>
  <w:style w:type="character" w:customStyle="1" w:styleId="KommentarthemaZchn">
    <w:name w:val="Kommentarthema Zchn"/>
    <w:basedOn w:val="KommentartextZchn"/>
    <w:link w:val="Kommentarthema"/>
    <w:uiPriority w:val="99"/>
    <w:semiHidden/>
    <w:rsid w:val="009D7397"/>
    <w:rPr>
      <w:rFonts w:ascii="Calibri" w:eastAsia="Calibri" w:hAnsi="Calibri" w:cs="Calibri"/>
      <w:b/>
      <w:bCs/>
      <w:color w:val="000000"/>
      <w:sz w:val="20"/>
      <w:szCs w:val="20"/>
      <w:lang w:eastAsia="de-DE" w:bidi="de-DE"/>
    </w:rPr>
  </w:style>
  <w:style w:type="paragraph" w:styleId="Sprechblasentext">
    <w:name w:val="Balloon Text"/>
    <w:basedOn w:val="Standard"/>
    <w:link w:val="SprechblasentextZchn"/>
    <w:uiPriority w:val="99"/>
    <w:semiHidden/>
    <w:unhideWhenUsed/>
    <w:rsid w:val="009D7397"/>
    <w:pPr>
      <w:spacing w:after="0" w:line="240" w:lineRule="auto"/>
    </w:pPr>
    <w:rPr>
      <w:rFonts w:ascii="Times New Roman" w:hAnsi="Times New Roman" w:cs="Times New Roman"/>
      <w:sz w:val="18"/>
      <w:szCs w:val="18"/>
    </w:rPr>
  </w:style>
  <w:style w:type="character" w:customStyle="1" w:styleId="SprechblasentextZchn">
    <w:name w:val="Sprechblasentext Zchn"/>
    <w:basedOn w:val="Absatz-Standardschriftart"/>
    <w:link w:val="Sprechblasentext"/>
    <w:uiPriority w:val="99"/>
    <w:semiHidden/>
    <w:rsid w:val="009D7397"/>
    <w:rPr>
      <w:rFonts w:ascii="Times New Roman" w:eastAsia="Calibri" w:hAnsi="Times New Roman" w:cs="Times New Roman"/>
      <w:color w:val="000000"/>
      <w:sz w:val="18"/>
      <w:szCs w:val="18"/>
      <w:lang w:eastAsia="de-DE" w:bidi="de-DE"/>
    </w:rPr>
  </w:style>
  <w:style w:type="paragraph" w:styleId="berarbeitung">
    <w:name w:val="Revision"/>
    <w:hidden/>
    <w:uiPriority w:val="99"/>
    <w:semiHidden/>
    <w:rsid w:val="00D54961"/>
    <w:rPr>
      <w:rFonts w:ascii="Calibri" w:eastAsia="Calibri" w:hAnsi="Calibri" w:cs="Calibri"/>
      <w:color w:val="000000"/>
      <w:sz w:val="22"/>
      <w:lang w:eastAsia="de-DE" w:bidi="de-DE"/>
    </w:rPr>
  </w:style>
  <w:style w:type="paragraph" w:styleId="Untertitel">
    <w:name w:val="Subtitle"/>
    <w:basedOn w:val="Standard"/>
    <w:next w:val="Standard"/>
    <w:link w:val="UntertitelZchn"/>
    <w:qFormat/>
    <w:rsid w:val="006B082E"/>
    <w:pPr>
      <w:numPr>
        <w:ilvl w:val="1"/>
      </w:numPr>
      <w:spacing w:after="160" w:line="276" w:lineRule="auto"/>
      <w:ind w:left="10" w:hanging="10"/>
    </w:pPr>
    <w:rPr>
      <w:rFonts w:eastAsia="MS Mincho" w:cs="Times New Roman"/>
      <w:color w:val="5A5A5A"/>
      <w:spacing w:val="15"/>
      <w:szCs w:val="22"/>
      <w:lang w:eastAsia="en-US" w:bidi="ar-SA"/>
    </w:rPr>
  </w:style>
  <w:style w:type="character" w:customStyle="1" w:styleId="UntertitelZchn">
    <w:name w:val="Untertitel Zchn"/>
    <w:basedOn w:val="Absatz-Standardschriftart"/>
    <w:link w:val="Untertitel"/>
    <w:rsid w:val="006B082E"/>
    <w:rPr>
      <w:rFonts w:ascii="Calibri" w:eastAsia="MS Mincho" w:hAnsi="Calibri" w:cs="Times New Roman"/>
      <w:color w:val="5A5A5A"/>
      <w:spacing w:val="15"/>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623046">
      <w:bodyDiv w:val="1"/>
      <w:marLeft w:val="0"/>
      <w:marRight w:val="0"/>
      <w:marTop w:val="0"/>
      <w:marBottom w:val="0"/>
      <w:divBdr>
        <w:top w:val="none" w:sz="0" w:space="0" w:color="auto"/>
        <w:left w:val="none" w:sz="0" w:space="0" w:color="auto"/>
        <w:bottom w:val="none" w:sz="0" w:space="0" w:color="auto"/>
        <w:right w:val="none" w:sz="0" w:space="0" w:color="auto"/>
      </w:divBdr>
    </w:div>
    <w:div w:id="145828594">
      <w:bodyDiv w:val="1"/>
      <w:marLeft w:val="0"/>
      <w:marRight w:val="0"/>
      <w:marTop w:val="0"/>
      <w:marBottom w:val="0"/>
      <w:divBdr>
        <w:top w:val="none" w:sz="0" w:space="0" w:color="auto"/>
        <w:left w:val="none" w:sz="0" w:space="0" w:color="auto"/>
        <w:bottom w:val="none" w:sz="0" w:space="0" w:color="auto"/>
        <w:right w:val="none" w:sz="0" w:space="0" w:color="auto"/>
      </w:divBdr>
    </w:div>
    <w:div w:id="249658025">
      <w:bodyDiv w:val="1"/>
      <w:marLeft w:val="0"/>
      <w:marRight w:val="0"/>
      <w:marTop w:val="0"/>
      <w:marBottom w:val="0"/>
      <w:divBdr>
        <w:top w:val="none" w:sz="0" w:space="0" w:color="auto"/>
        <w:left w:val="none" w:sz="0" w:space="0" w:color="auto"/>
        <w:bottom w:val="none" w:sz="0" w:space="0" w:color="auto"/>
        <w:right w:val="none" w:sz="0" w:space="0" w:color="auto"/>
      </w:divBdr>
    </w:div>
    <w:div w:id="1068185478">
      <w:bodyDiv w:val="1"/>
      <w:marLeft w:val="0"/>
      <w:marRight w:val="0"/>
      <w:marTop w:val="0"/>
      <w:marBottom w:val="0"/>
      <w:divBdr>
        <w:top w:val="none" w:sz="0" w:space="0" w:color="auto"/>
        <w:left w:val="none" w:sz="0" w:space="0" w:color="auto"/>
        <w:bottom w:val="none" w:sz="0" w:space="0" w:color="auto"/>
        <w:right w:val="none" w:sz="0" w:space="0" w:color="auto"/>
      </w:divBdr>
    </w:div>
    <w:div w:id="11194883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0ABEA241D82FC54382C73985EF609F11" ma:contentTypeVersion="0" ma:contentTypeDescription="Ein neues Dokument erstellen." ma:contentTypeScope="" ma:versionID="625262e21b38e656a363c80743f55a15">
  <xsd:schema xmlns:xsd="http://www.w3.org/2001/XMLSchema" xmlns:xs="http://www.w3.org/2001/XMLSchema" xmlns:p="http://schemas.microsoft.com/office/2006/metadata/properties" targetNamespace="http://schemas.microsoft.com/office/2006/metadata/properties" ma:root="true" ma:fieldsID="1c1e1f75cf1f179bb5b1b1647586200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4B0BAA-F1EC-4F21-92FE-D58488AC979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2601BE9E-63D0-424F-A86D-C670440E2671}">
  <ds:schemaRefs>
    <ds:schemaRef ds:uri="http://schemas.microsoft.com/office/infopath/2007/PartnerControls"/>
    <ds:schemaRef ds:uri="http://purl.org/dc/terms/"/>
    <ds:schemaRef ds:uri="http://schemas.microsoft.com/office/2006/metadata/properties"/>
    <ds:schemaRef ds:uri="http://purl.org/dc/dcmitype/"/>
    <ds:schemaRef ds:uri="http://www.w3.org/XML/1998/namespace"/>
    <ds:schemaRef ds:uri="http://schemas.microsoft.com/office/2006/documentManagement/types"/>
    <ds:schemaRef ds:uri="http://schemas.openxmlformats.org/package/2006/metadata/core-properties"/>
    <ds:schemaRef ds:uri="http://purl.org/dc/elements/1.1/"/>
  </ds:schemaRefs>
</ds:datastoreItem>
</file>

<file path=customXml/itemProps3.xml><?xml version="1.0" encoding="utf-8"?>
<ds:datastoreItem xmlns:ds="http://schemas.openxmlformats.org/officeDocument/2006/customXml" ds:itemID="{5D2F29F1-7B2A-44B2-87F1-B42E731F54E4}">
  <ds:schemaRefs>
    <ds:schemaRef ds:uri="http://schemas.microsoft.com/sharepoint/v3/contenttype/forms"/>
  </ds:schemaRefs>
</ds:datastoreItem>
</file>

<file path=customXml/itemProps4.xml><?xml version="1.0" encoding="utf-8"?>
<ds:datastoreItem xmlns:ds="http://schemas.openxmlformats.org/officeDocument/2006/customXml" ds:itemID="{E836EF9D-0D73-4BA3-8093-5D67FF8DAD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337</Words>
  <Characters>2125</Characters>
  <Application>Microsoft Office Word</Application>
  <DocSecurity>0</DocSecurity>
  <Lines>17</Lines>
  <Paragraphs>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&gt;Forschungsinstitut&lt;</vt:lpstr>
      <vt:lpstr>&gt;Forschungsinstitut&lt;</vt:lpstr>
    </vt:vector>
  </TitlesOfParts>
  <Company/>
  <LinksUpToDate>false</LinksUpToDate>
  <CharactersWithSpaces>2458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&gt;Forschungsinstitut&lt;</dc:title>
  <dc:subject/>
  <dc:creator>heed</dc:creator>
  <cp:keywords/>
  <cp:lastModifiedBy>Sabine Maerkert</cp:lastModifiedBy>
  <cp:revision>2</cp:revision>
  <dcterms:created xsi:type="dcterms:W3CDTF">2025-08-13T09:53:00Z</dcterms:created>
  <dcterms:modified xsi:type="dcterms:W3CDTF">2025-08-13T09:53:00Z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0x0101000ABEA241D82FC54382C73985EF609F11</vt:lpwstr>
  </property>
</Properties>
</file>